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BD" w:rsidRDefault="00243DB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43DBD" w:rsidRDefault="00243DBD">
      <w:pPr>
        <w:pStyle w:val="ConsPlusNormal"/>
        <w:jc w:val="both"/>
        <w:outlineLvl w:val="0"/>
      </w:pPr>
    </w:p>
    <w:p w:rsidR="00243DBD" w:rsidRDefault="00243DBD">
      <w:pPr>
        <w:pStyle w:val="ConsPlusNormal"/>
        <w:outlineLvl w:val="0"/>
      </w:pPr>
      <w:r>
        <w:t>Зарегистрировано в Минюсте РФ 23 октября 2003 г. N 5196</w:t>
      </w:r>
    </w:p>
    <w:p w:rsidR="00243DBD" w:rsidRDefault="00243DBD">
      <w:pPr>
        <w:pStyle w:val="ConsPlusNormal"/>
        <w:pBdr>
          <w:bottom w:val="single" w:sz="6" w:space="0" w:color="auto"/>
        </w:pBdr>
        <w:spacing w:before="100" w:after="100"/>
        <w:jc w:val="both"/>
        <w:rPr>
          <w:sz w:val="2"/>
          <w:szCs w:val="2"/>
        </w:rPr>
      </w:pPr>
    </w:p>
    <w:p w:rsidR="00243DBD" w:rsidRDefault="00243DBD">
      <w:pPr>
        <w:pStyle w:val="ConsPlusNormal"/>
        <w:jc w:val="center"/>
      </w:pPr>
    </w:p>
    <w:p w:rsidR="00243DBD" w:rsidRDefault="00243DBD">
      <w:pPr>
        <w:pStyle w:val="ConsPlusTitle"/>
        <w:jc w:val="center"/>
      </w:pPr>
      <w:r>
        <w:t>МИНИСТЕРСТВО ТРУДА И СОЦИАЛЬНОГО РАЗВИТИЯ</w:t>
      </w:r>
    </w:p>
    <w:p w:rsidR="00243DBD" w:rsidRDefault="00243DBD">
      <w:pPr>
        <w:pStyle w:val="ConsPlusTitle"/>
        <w:jc w:val="center"/>
      </w:pPr>
      <w:r>
        <w:t>РОССИЙСКОЙ ФЕДЕРАЦИИ</w:t>
      </w:r>
    </w:p>
    <w:p w:rsidR="00243DBD" w:rsidRDefault="00243DBD">
      <w:pPr>
        <w:pStyle w:val="ConsPlusTitle"/>
        <w:jc w:val="center"/>
      </w:pPr>
    </w:p>
    <w:p w:rsidR="00243DBD" w:rsidRDefault="00243DBD">
      <w:pPr>
        <w:pStyle w:val="ConsPlusTitle"/>
        <w:jc w:val="center"/>
      </w:pPr>
      <w:r>
        <w:t>ПОСТАНОВЛЕНИЕ</w:t>
      </w:r>
    </w:p>
    <w:p w:rsidR="00243DBD" w:rsidRDefault="00243DBD">
      <w:pPr>
        <w:pStyle w:val="ConsPlusTitle"/>
        <w:jc w:val="center"/>
      </w:pPr>
      <w:r>
        <w:t>от 12 августа 2003 г. N 62</w:t>
      </w:r>
    </w:p>
    <w:p w:rsidR="00243DBD" w:rsidRDefault="00243DBD">
      <w:pPr>
        <w:pStyle w:val="ConsPlusTitle"/>
        <w:jc w:val="center"/>
      </w:pPr>
    </w:p>
    <w:p w:rsidR="00243DBD" w:rsidRDefault="00243DBD">
      <w:pPr>
        <w:pStyle w:val="ConsPlusTitle"/>
        <w:jc w:val="center"/>
      </w:pPr>
      <w:r>
        <w:t>ОБ УТВЕРЖДЕНИИ ПОРЯДКА</w:t>
      </w:r>
    </w:p>
    <w:p w:rsidR="00243DBD" w:rsidRDefault="00243DBD">
      <w:pPr>
        <w:pStyle w:val="ConsPlusTitle"/>
        <w:jc w:val="center"/>
      </w:pPr>
      <w:r>
        <w:t>ИСЧИСЛЕНИЯ СРЕДНЕГО ЗАРАБОТКА ДЛЯ ОПРЕДЕЛЕНИЯ</w:t>
      </w:r>
    </w:p>
    <w:p w:rsidR="00243DBD" w:rsidRDefault="00243DBD">
      <w:pPr>
        <w:pStyle w:val="ConsPlusTitle"/>
        <w:jc w:val="center"/>
      </w:pPr>
      <w:r>
        <w:t>РАЗМЕРА ПОСОБИЯ ПО БЕЗРАБОТИЦЕ И СТИПЕНДИИ,</w:t>
      </w:r>
    </w:p>
    <w:p w:rsidR="00243DBD" w:rsidRDefault="00243DBD">
      <w:pPr>
        <w:pStyle w:val="ConsPlusTitle"/>
        <w:jc w:val="center"/>
      </w:pPr>
      <w:proofErr w:type="gramStart"/>
      <w:r>
        <w:t>ВЫПЛАЧИВАЕМОЙ</w:t>
      </w:r>
      <w:proofErr w:type="gramEnd"/>
      <w:r>
        <w:t xml:space="preserve"> ГРАЖДАНАМ В ПЕРИОД ПРОФЕССИОНАЛЬНОЙ</w:t>
      </w:r>
    </w:p>
    <w:p w:rsidR="00243DBD" w:rsidRDefault="00243DBD">
      <w:pPr>
        <w:pStyle w:val="ConsPlusTitle"/>
        <w:jc w:val="center"/>
      </w:pPr>
      <w:r>
        <w:t>ПОДГОТОВКИ, ПЕРЕПОДГОТОВКИ И ПОВЫШЕНИЯ КВАЛИФИКАЦИИ</w:t>
      </w:r>
    </w:p>
    <w:p w:rsidR="00243DBD" w:rsidRDefault="00243DBD">
      <w:pPr>
        <w:pStyle w:val="ConsPlusTitle"/>
        <w:jc w:val="center"/>
      </w:pPr>
      <w:r>
        <w:t>ПО НАПРАВЛЕНИЮ ОРГАНОВ СЛУЖБЫ ЗАНЯТОСТИ</w:t>
      </w:r>
    </w:p>
    <w:p w:rsidR="00243DBD" w:rsidRDefault="00243DBD">
      <w:pPr>
        <w:pStyle w:val="ConsPlusNormal"/>
      </w:pPr>
    </w:p>
    <w:p w:rsidR="00243DBD" w:rsidRDefault="00243DBD">
      <w:pPr>
        <w:pStyle w:val="ConsPlusNormal"/>
        <w:ind w:firstLine="540"/>
        <w:jc w:val="both"/>
      </w:pPr>
      <w:r>
        <w:t xml:space="preserve">В соответствии с </w:t>
      </w:r>
      <w:hyperlink r:id="rId6">
        <w:r>
          <w:rPr>
            <w:color w:val="0000FF"/>
          </w:rPr>
          <w:t>распоряжением</w:t>
        </w:r>
      </w:hyperlink>
      <w:r>
        <w:t xml:space="preserve"> Правительства Российской Федерации от 23 мая 2003 г. N 670-р &lt;*&gt; Министерство труда и социального развития Российской Федерации по согласованию с Министерством финансов Российской Федерации постановляет:</w:t>
      </w:r>
    </w:p>
    <w:p w:rsidR="00243DBD" w:rsidRDefault="00243DBD">
      <w:pPr>
        <w:pStyle w:val="ConsPlusNormal"/>
        <w:spacing w:before="220"/>
        <w:ind w:firstLine="540"/>
        <w:jc w:val="both"/>
      </w:pPr>
      <w:r>
        <w:t>--------------------------------</w:t>
      </w:r>
    </w:p>
    <w:p w:rsidR="00243DBD" w:rsidRDefault="00243DBD">
      <w:pPr>
        <w:pStyle w:val="ConsPlusNormal"/>
        <w:spacing w:before="220"/>
        <w:ind w:firstLine="540"/>
        <w:jc w:val="both"/>
      </w:pPr>
      <w:r>
        <w:t>&lt;*&gt; Собрание законодательства Российской Федерации, 2003, N 21, ст. 2055.</w:t>
      </w:r>
    </w:p>
    <w:p w:rsidR="00243DBD" w:rsidRDefault="00243DBD">
      <w:pPr>
        <w:pStyle w:val="ConsPlusNormal"/>
      </w:pPr>
    </w:p>
    <w:p w:rsidR="00243DBD" w:rsidRDefault="00243DBD">
      <w:pPr>
        <w:pStyle w:val="ConsPlusNormal"/>
        <w:ind w:firstLine="540"/>
        <w:jc w:val="both"/>
      </w:pPr>
      <w:r>
        <w:t xml:space="preserve">Утвердить прилагаемый </w:t>
      </w:r>
      <w:hyperlink w:anchor="P39">
        <w:r>
          <w:rPr>
            <w:color w:val="0000FF"/>
          </w:rPr>
          <w:t>Порядок</w:t>
        </w:r>
      </w:hyperlink>
      <w:r>
        <w:t xml:space="preserve">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w:t>
      </w:r>
    </w:p>
    <w:p w:rsidR="00243DBD" w:rsidRDefault="00243DBD">
      <w:pPr>
        <w:pStyle w:val="ConsPlusNormal"/>
      </w:pPr>
    </w:p>
    <w:p w:rsidR="00243DBD" w:rsidRDefault="00243DBD">
      <w:pPr>
        <w:pStyle w:val="ConsPlusNormal"/>
        <w:jc w:val="right"/>
      </w:pPr>
      <w:r>
        <w:t>Министр</w:t>
      </w:r>
    </w:p>
    <w:p w:rsidR="00243DBD" w:rsidRDefault="00243DBD">
      <w:pPr>
        <w:pStyle w:val="ConsPlusNormal"/>
        <w:jc w:val="right"/>
      </w:pPr>
      <w:r>
        <w:t>труда и социального развития</w:t>
      </w:r>
    </w:p>
    <w:p w:rsidR="00243DBD" w:rsidRDefault="00243DBD">
      <w:pPr>
        <w:pStyle w:val="ConsPlusNormal"/>
        <w:jc w:val="right"/>
      </w:pPr>
      <w:r>
        <w:t>Российской Федерации</w:t>
      </w:r>
    </w:p>
    <w:p w:rsidR="00243DBD" w:rsidRDefault="00243DBD">
      <w:pPr>
        <w:pStyle w:val="ConsPlusNormal"/>
        <w:jc w:val="right"/>
      </w:pPr>
      <w:r>
        <w:t>А.ПОЧИНОК</w:t>
      </w:r>
    </w:p>
    <w:p w:rsidR="00243DBD" w:rsidRDefault="00243DBD">
      <w:pPr>
        <w:pStyle w:val="ConsPlusNormal"/>
      </w:pPr>
    </w:p>
    <w:p w:rsidR="00243DBD" w:rsidRDefault="00243DBD">
      <w:pPr>
        <w:pStyle w:val="ConsPlusNormal"/>
      </w:pPr>
    </w:p>
    <w:p w:rsidR="00243DBD" w:rsidRDefault="00243DBD">
      <w:pPr>
        <w:pStyle w:val="ConsPlusNormal"/>
      </w:pPr>
    </w:p>
    <w:p w:rsidR="00243DBD" w:rsidRDefault="00243DBD">
      <w:pPr>
        <w:pStyle w:val="ConsPlusNormal"/>
      </w:pPr>
    </w:p>
    <w:p w:rsidR="00243DBD" w:rsidRDefault="00243DBD">
      <w:pPr>
        <w:pStyle w:val="ConsPlusNormal"/>
      </w:pPr>
    </w:p>
    <w:p w:rsidR="00243DBD" w:rsidRDefault="00243DBD">
      <w:pPr>
        <w:pStyle w:val="ConsPlusNormal"/>
        <w:jc w:val="right"/>
        <w:outlineLvl w:val="0"/>
      </w:pPr>
      <w:r>
        <w:t>Приложение</w:t>
      </w:r>
    </w:p>
    <w:p w:rsidR="00243DBD" w:rsidRDefault="00243DBD">
      <w:pPr>
        <w:pStyle w:val="ConsPlusNormal"/>
        <w:jc w:val="right"/>
      </w:pPr>
      <w:r>
        <w:t>к Постановлению</w:t>
      </w:r>
    </w:p>
    <w:p w:rsidR="00243DBD" w:rsidRDefault="00243DBD">
      <w:pPr>
        <w:pStyle w:val="ConsPlusNormal"/>
        <w:jc w:val="right"/>
      </w:pPr>
      <w:r>
        <w:t>Министерства труда</w:t>
      </w:r>
    </w:p>
    <w:p w:rsidR="00243DBD" w:rsidRDefault="00243DBD">
      <w:pPr>
        <w:pStyle w:val="ConsPlusNormal"/>
        <w:jc w:val="right"/>
      </w:pPr>
      <w:r>
        <w:t>и социального развития</w:t>
      </w:r>
    </w:p>
    <w:p w:rsidR="00243DBD" w:rsidRDefault="00243DBD">
      <w:pPr>
        <w:pStyle w:val="ConsPlusNormal"/>
        <w:jc w:val="right"/>
      </w:pPr>
      <w:r>
        <w:t>Российской Федерации</w:t>
      </w:r>
    </w:p>
    <w:p w:rsidR="00243DBD" w:rsidRDefault="00243DBD">
      <w:pPr>
        <w:pStyle w:val="ConsPlusNormal"/>
        <w:jc w:val="right"/>
      </w:pPr>
      <w:r>
        <w:t>от 12 августа 2003 г. N 62</w:t>
      </w:r>
    </w:p>
    <w:p w:rsidR="00243DBD" w:rsidRDefault="00243DBD">
      <w:pPr>
        <w:pStyle w:val="ConsPlusNormal"/>
      </w:pPr>
    </w:p>
    <w:p w:rsidR="00243DBD" w:rsidRDefault="00243DBD">
      <w:pPr>
        <w:pStyle w:val="ConsPlusTitle"/>
        <w:jc w:val="center"/>
      </w:pPr>
      <w:bookmarkStart w:id="0" w:name="P39"/>
      <w:bookmarkEnd w:id="0"/>
      <w:r>
        <w:t>ПОРЯДОК</w:t>
      </w:r>
    </w:p>
    <w:p w:rsidR="00243DBD" w:rsidRDefault="00243DBD">
      <w:pPr>
        <w:pStyle w:val="ConsPlusTitle"/>
        <w:jc w:val="center"/>
      </w:pPr>
      <w:r>
        <w:t>ИСЧИСЛЕНИЯ СРЕДНЕГО ЗАРАБОТКА</w:t>
      </w:r>
    </w:p>
    <w:p w:rsidR="00243DBD" w:rsidRDefault="00243DBD">
      <w:pPr>
        <w:pStyle w:val="ConsPlusTitle"/>
        <w:jc w:val="center"/>
      </w:pPr>
      <w:r>
        <w:t>ДЛЯ ОПРЕДЕЛЕНИЯ РАЗМЕРА ПОСОБИЯ ПО БЕЗРАБОТИЦЕ</w:t>
      </w:r>
    </w:p>
    <w:p w:rsidR="00243DBD" w:rsidRDefault="00243DBD">
      <w:pPr>
        <w:pStyle w:val="ConsPlusTitle"/>
        <w:jc w:val="center"/>
      </w:pPr>
      <w:r>
        <w:t>И СТИПЕНДИИ, ВЫПЛАЧИВАЕМОЙ ГРАЖДАНАМ В ПЕРИОД</w:t>
      </w:r>
    </w:p>
    <w:p w:rsidR="00243DBD" w:rsidRDefault="00243DBD">
      <w:pPr>
        <w:pStyle w:val="ConsPlusTitle"/>
        <w:jc w:val="center"/>
      </w:pPr>
      <w:r>
        <w:t>ПРОФЕССИОНАЛЬНОЙ ПОДГОТОВКИ, ПЕРЕПОДГОТОВКИ</w:t>
      </w:r>
    </w:p>
    <w:p w:rsidR="00243DBD" w:rsidRDefault="00243DBD">
      <w:pPr>
        <w:pStyle w:val="ConsPlusTitle"/>
        <w:jc w:val="center"/>
      </w:pPr>
      <w:r>
        <w:t>И ПОВЫШЕНИЯ КВАЛИФИКАЦИИ ПО НАПРАВЛЕНИЮ</w:t>
      </w:r>
    </w:p>
    <w:p w:rsidR="00243DBD" w:rsidRDefault="00243DBD">
      <w:pPr>
        <w:pStyle w:val="ConsPlusTitle"/>
        <w:jc w:val="center"/>
      </w:pPr>
      <w:r>
        <w:lastRenderedPageBreak/>
        <w:t>ОРГАНОВ СЛУЖБЫ ЗАНЯТОСТИ</w:t>
      </w:r>
    </w:p>
    <w:p w:rsidR="00243DBD" w:rsidRDefault="00243DBD">
      <w:pPr>
        <w:pStyle w:val="ConsPlusNormal"/>
      </w:pPr>
    </w:p>
    <w:p w:rsidR="00243DBD" w:rsidRDefault="00243DBD">
      <w:pPr>
        <w:pStyle w:val="ConsPlusNormal"/>
        <w:ind w:firstLine="540"/>
        <w:jc w:val="both"/>
      </w:pPr>
      <w:r>
        <w:t xml:space="preserve">1. </w:t>
      </w:r>
      <w:proofErr w:type="gramStart"/>
      <w:r>
        <w:t xml:space="preserve">Порядок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(далее именуется - Порядок), определяет правила исчисления средней заработной платы (среднего заработка) для случаев определения ее размера, предусмотренных </w:t>
      </w:r>
      <w:hyperlink r:id="rId7">
        <w:r>
          <w:rPr>
            <w:color w:val="0000FF"/>
          </w:rPr>
          <w:t>Законом</w:t>
        </w:r>
      </w:hyperlink>
      <w:r>
        <w:t xml:space="preserve"> Российской Федерации "О занятости населения в Российской Федерации" &lt;*&gt;, а именно:</w:t>
      </w:r>
      <w:proofErr w:type="gramEnd"/>
    </w:p>
    <w:p w:rsidR="00243DBD" w:rsidRDefault="00243DBD">
      <w:pPr>
        <w:pStyle w:val="ConsPlusNormal"/>
        <w:spacing w:before="220"/>
        <w:ind w:firstLine="540"/>
        <w:jc w:val="both"/>
      </w:pPr>
      <w:r>
        <w:t>--------------------------------</w:t>
      </w:r>
    </w:p>
    <w:p w:rsidR="00243DBD" w:rsidRDefault="00243DBD">
      <w:pPr>
        <w:pStyle w:val="ConsPlusNormal"/>
        <w:spacing w:before="220"/>
        <w:ind w:firstLine="540"/>
        <w:jc w:val="both"/>
      </w:pPr>
      <w:r>
        <w:t>&lt;*&gt; Собрание законодательства Российской Федерации, 1996, N 17, ст. 1915.</w:t>
      </w:r>
    </w:p>
    <w:p w:rsidR="00243DBD" w:rsidRDefault="00243DBD">
      <w:pPr>
        <w:pStyle w:val="ConsPlusNormal"/>
      </w:pPr>
    </w:p>
    <w:p w:rsidR="00243DBD" w:rsidRDefault="00243DBD">
      <w:pPr>
        <w:pStyle w:val="ConsPlusNormal"/>
        <w:ind w:firstLine="540"/>
        <w:jc w:val="both"/>
      </w:pPr>
      <w:r>
        <w:t xml:space="preserve">для определения </w:t>
      </w:r>
      <w:hyperlink r:id="rId8">
        <w:r>
          <w:rPr>
            <w:color w:val="0000FF"/>
          </w:rPr>
          <w:t>размера</w:t>
        </w:r>
      </w:hyperlink>
      <w:r>
        <w:t xml:space="preserve"> пособия по безработице, в том числе в период временной нетрудоспособности безработного и в период участия безработного в общественных работах;</w:t>
      </w:r>
    </w:p>
    <w:p w:rsidR="00243DBD" w:rsidRDefault="00243DBD">
      <w:pPr>
        <w:pStyle w:val="ConsPlusNormal"/>
        <w:spacing w:before="220"/>
        <w:ind w:firstLine="540"/>
        <w:jc w:val="both"/>
      </w:pPr>
      <w:r>
        <w:t>для определения размера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243DBD" w:rsidRDefault="00243DBD">
      <w:pPr>
        <w:pStyle w:val="ConsPlusNormal"/>
        <w:spacing w:before="220"/>
        <w:ind w:firstLine="540"/>
        <w:jc w:val="both"/>
      </w:pPr>
      <w:r>
        <w:t>2. Для расчета среднего заработка учитываются все предусмотренные системой оплаты труда виды выплат, применяемые в соответствующей организации независимо от источников этих выплат, к которым относятся:</w:t>
      </w:r>
    </w:p>
    <w:p w:rsidR="00243DBD" w:rsidRDefault="00243DBD">
      <w:pPr>
        <w:pStyle w:val="ConsPlusNormal"/>
        <w:spacing w:before="220"/>
        <w:ind w:firstLine="540"/>
        <w:jc w:val="both"/>
      </w:pPr>
      <w:r>
        <w:t>а) заработная плата, начисленная работникам по тарифным ставкам (должностным окладам) за отработанное время;</w:t>
      </w:r>
    </w:p>
    <w:p w:rsidR="00243DBD" w:rsidRDefault="00243DBD">
      <w:pPr>
        <w:pStyle w:val="ConsPlusNormal"/>
        <w:spacing w:before="220"/>
        <w:ind w:firstLine="540"/>
        <w:jc w:val="both"/>
      </w:pPr>
      <w:r>
        <w:t>б) заработная плата, начисленная работникам за выполненную работу по сдельным расценкам;</w:t>
      </w:r>
    </w:p>
    <w:p w:rsidR="00243DBD" w:rsidRDefault="00243DBD">
      <w:pPr>
        <w:pStyle w:val="ConsPlusNormal"/>
        <w:spacing w:before="220"/>
        <w:ind w:firstLine="540"/>
        <w:jc w:val="both"/>
      </w:pPr>
      <w: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243DBD" w:rsidRDefault="00243DBD">
      <w:pPr>
        <w:pStyle w:val="ConsPlusNormal"/>
        <w:spacing w:before="220"/>
        <w:ind w:firstLine="540"/>
        <w:jc w:val="both"/>
      </w:pPr>
      <w:r>
        <w:t xml:space="preserve">г) заработная плата, выданная в </w:t>
      </w:r>
      <w:proofErr w:type="spellStart"/>
      <w:r>
        <w:t>неденежной</w:t>
      </w:r>
      <w:proofErr w:type="spellEnd"/>
      <w:r>
        <w:t xml:space="preserve"> форме;</w:t>
      </w:r>
    </w:p>
    <w:p w:rsidR="00243DBD" w:rsidRDefault="00243DBD">
      <w:pPr>
        <w:pStyle w:val="ConsPlusNormal"/>
        <w:spacing w:before="220"/>
        <w:ind w:firstLine="540"/>
        <w:jc w:val="both"/>
      </w:pPr>
      <w:r>
        <w:t>д) денежное вознаграждение, начисленное за отработанное время лицам, замещающим государственные должности;</w:t>
      </w:r>
    </w:p>
    <w:p w:rsidR="00243DBD" w:rsidRDefault="00243DBD">
      <w:pPr>
        <w:pStyle w:val="ConsPlusNormal"/>
        <w:spacing w:before="220"/>
        <w:ind w:firstLine="540"/>
        <w:jc w:val="both"/>
      </w:pPr>
      <w:r>
        <w:t>е) начисленные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243DBD" w:rsidRDefault="00243DBD">
      <w:pPr>
        <w:pStyle w:val="ConsPlusNormal"/>
        <w:spacing w:before="220"/>
        <w:ind w:firstLine="540"/>
        <w:jc w:val="both"/>
      </w:pPr>
      <w:r>
        <w:t>ж) 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rsidR="00243DBD" w:rsidRDefault="00243DBD">
      <w:pPr>
        <w:pStyle w:val="ConsPlusNormal"/>
        <w:spacing w:before="220"/>
        <w:ind w:firstLine="540"/>
        <w:jc w:val="both"/>
      </w:pPr>
      <w:r>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243DBD" w:rsidRDefault="00243DBD">
      <w:pPr>
        <w:pStyle w:val="ConsPlusNormal"/>
        <w:spacing w:before="220"/>
        <w:ind w:firstLine="540"/>
        <w:jc w:val="both"/>
      </w:pPr>
      <w: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243DBD" w:rsidRDefault="00243DBD">
      <w:pPr>
        <w:pStyle w:val="ConsPlusNormal"/>
        <w:spacing w:before="220"/>
        <w:ind w:firstLine="540"/>
        <w:jc w:val="both"/>
      </w:pPr>
      <w:proofErr w:type="gramStart"/>
      <w:r>
        <w:lastRenderedPageBreak/>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w:t>
      </w:r>
      <w:proofErr w:type="gramEnd"/>
      <w:r>
        <w:t xml:space="preserve"> работы, руководство бригадой;</w:t>
      </w:r>
    </w:p>
    <w:p w:rsidR="00243DBD" w:rsidRDefault="00243DBD">
      <w:pPr>
        <w:pStyle w:val="ConsPlusNormal"/>
        <w:spacing w:before="220"/>
        <w:ind w:firstLine="540"/>
        <w:jc w:val="both"/>
      </w:pPr>
      <w:proofErr w:type="gramStart"/>
      <w:r>
        <w:t xml:space="preserve">л) выплаты, связанные с условиями труда, в том числе выплаты, обусловленные районным регулированием оплаты труда (в виде </w:t>
      </w:r>
      <w:hyperlink r:id="rId9">
        <w:r>
          <w:rPr>
            <w:color w:val="0000FF"/>
          </w:rPr>
          <w:t>коэффициентов</w:t>
        </w:r>
      </w:hyperlink>
      <w:r>
        <w:t xml:space="preserve"> и </w:t>
      </w:r>
      <w:hyperlink r:id="rId10">
        <w:r>
          <w:rPr>
            <w:color w:val="0000FF"/>
          </w:rPr>
          <w:t>процентных надбавок</w:t>
        </w:r>
      </w:hyperlink>
      <w:r>
        <w:t xml:space="preserve">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roofErr w:type="gramEnd"/>
    </w:p>
    <w:p w:rsidR="00243DBD" w:rsidRDefault="00243DBD">
      <w:pPr>
        <w:pStyle w:val="ConsPlusNormal"/>
        <w:spacing w:before="220"/>
        <w:ind w:firstLine="540"/>
        <w:jc w:val="both"/>
      </w:pPr>
      <w:r>
        <w:t>м) премии и вознаграждения, включая вознаграждение по итогам работы за год и единовременное вознаграждение за выслугу лет;</w:t>
      </w:r>
    </w:p>
    <w:p w:rsidR="00243DBD" w:rsidRDefault="00243DBD">
      <w:pPr>
        <w:pStyle w:val="ConsPlusNormal"/>
        <w:spacing w:before="220"/>
        <w:ind w:firstLine="540"/>
        <w:jc w:val="both"/>
      </w:pPr>
      <w:r>
        <w:t>н) другие виды выплат в соответствии с действующими в организации системами оплаты труда.</w:t>
      </w:r>
    </w:p>
    <w:p w:rsidR="00243DBD" w:rsidRDefault="00243DBD">
      <w:pPr>
        <w:pStyle w:val="ConsPlusNormal"/>
        <w:spacing w:before="220"/>
        <w:ind w:firstLine="540"/>
        <w:jc w:val="both"/>
      </w:pPr>
      <w:r>
        <w:t xml:space="preserve">3. Средний заработок работника исчисляется за последние 3 </w:t>
      </w:r>
      <w:proofErr w:type="gramStart"/>
      <w:r>
        <w:t>календарных</w:t>
      </w:r>
      <w:proofErr w:type="gramEnd"/>
      <w:r>
        <w:t xml:space="preserve"> месяца (с 1-го до 1-го числа), предшествующих месяцу увольнения.</w:t>
      </w:r>
    </w:p>
    <w:p w:rsidR="00243DBD" w:rsidRDefault="00243DBD">
      <w:pPr>
        <w:pStyle w:val="ConsPlusNormal"/>
        <w:spacing w:before="220"/>
        <w:ind w:firstLine="540"/>
        <w:jc w:val="both"/>
      </w:pPr>
      <w:bookmarkStart w:id="1" w:name="P68"/>
      <w:bookmarkEnd w:id="1"/>
      <w:r>
        <w:t>4. При исчислении среднего заработка из расчетного периода исключается время, а также начисленные за это время суммы, если:</w:t>
      </w:r>
    </w:p>
    <w:p w:rsidR="00243DBD" w:rsidRDefault="00243DBD">
      <w:pPr>
        <w:pStyle w:val="ConsPlusNormal"/>
        <w:spacing w:before="220"/>
        <w:ind w:firstLine="540"/>
        <w:jc w:val="both"/>
      </w:pPr>
      <w:r>
        <w:t>а) за работником сохранялся средний заработок в соответствии с законодательством Российской Федерации;</w:t>
      </w:r>
    </w:p>
    <w:p w:rsidR="00243DBD" w:rsidRDefault="00243DBD">
      <w:pPr>
        <w:pStyle w:val="ConsPlusNormal"/>
        <w:spacing w:before="220"/>
        <w:ind w:firstLine="540"/>
        <w:jc w:val="both"/>
      </w:pPr>
      <w:r>
        <w:t>б) работник получал пособие по временной нетрудоспособности или пособие по беременности и родам;</w:t>
      </w:r>
    </w:p>
    <w:p w:rsidR="00243DBD" w:rsidRDefault="00243DBD">
      <w:pPr>
        <w:pStyle w:val="ConsPlusNormal"/>
        <w:spacing w:before="220"/>
        <w:ind w:firstLine="540"/>
        <w:jc w:val="both"/>
      </w:pPr>
      <w:r>
        <w:t>в) работник не работал в связи с простоем по вине работодателя или по причинам, не зависящим от работодателя и работника;</w:t>
      </w:r>
    </w:p>
    <w:p w:rsidR="00243DBD" w:rsidRDefault="00243DBD">
      <w:pPr>
        <w:pStyle w:val="ConsPlusNormal"/>
        <w:spacing w:before="220"/>
        <w:ind w:firstLine="540"/>
        <w:jc w:val="both"/>
      </w:pPr>
      <w:r>
        <w:t>г) работник не участвовал в забастовке, но в связи с этой забастовкой не имел возможности выполнять свою работу;</w:t>
      </w:r>
    </w:p>
    <w:p w:rsidR="00243DBD" w:rsidRDefault="00243DBD">
      <w:pPr>
        <w:pStyle w:val="ConsPlusNormal"/>
        <w:spacing w:before="220"/>
        <w:ind w:firstLine="540"/>
        <w:jc w:val="both"/>
      </w:pPr>
      <w:r>
        <w:t>д) работнику предоставлялись дополнительные оплачиваемые выходные дни для ухода за детьми-инвалидами и инвалидами с детства;</w:t>
      </w:r>
    </w:p>
    <w:p w:rsidR="00243DBD" w:rsidRDefault="00243DBD">
      <w:pPr>
        <w:pStyle w:val="ConsPlusNormal"/>
        <w:spacing w:before="220"/>
        <w:ind w:firstLine="540"/>
        <w:jc w:val="both"/>
      </w:pPr>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243DBD" w:rsidRDefault="00243DBD">
      <w:pPr>
        <w:pStyle w:val="ConsPlusNormal"/>
        <w:spacing w:before="220"/>
        <w:ind w:firstLine="540"/>
        <w:jc w:val="both"/>
      </w:pPr>
      <w:r>
        <w:t>ж) работнику предоставлялись дни отдыха (отгулов) в связи с работой сверх нормальной продолжительности рабочего времени при вахтовом методе организации работ и в других случаях в соответствии с законодательством Российской Федерации.</w:t>
      </w:r>
    </w:p>
    <w:p w:rsidR="00243DBD" w:rsidRDefault="00243DBD">
      <w:pPr>
        <w:pStyle w:val="ConsPlusNormal"/>
        <w:spacing w:before="220"/>
        <w:ind w:firstLine="540"/>
        <w:jc w:val="both"/>
      </w:pPr>
      <w:r>
        <w:t xml:space="preserve">5. </w:t>
      </w:r>
      <w:proofErr w:type="gramStart"/>
      <w:r>
        <w:t xml:space="preserve">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w:t>
      </w:r>
      <w:hyperlink w:anchor="P68">
        <w:r>
          <w:rPr>
            <w:color w:val="0000FF"/>
          </w:rPr>
          <w:t>пунктом 4</w:t>
        </w:r>
      </w:hyperlink>
      <w:r>
        <w:t xml:space="preserve"> настоящего Порядка, средний заработок определяется исходя из суммы заработной платы, фактически начисленной за предшествующий период времени, равный расчетному.</w:t>
      </w:r>
      <w:proofErr w:type="gramEnd"/>
    </w:p>
    <w:p w:rsidR="00243DBD" w:rsidRDefault="00243DBD">
      <w:pPr>
        <w:pStyle w:val="ConsPlusNormal"/>
        <w:spacing w:before="220"/>
        <w:ind w:firstLine="540"/>
        <w:jc w:val="both"/>
      </w:pPr>
      <w:r>
        <w:t xml:space="preserve">6. </w:t>
      </w:r>
      <w:proofErr w:type="gramStart"/>
      <w:r>
        <w:t xml:space="preserve">В случае если работник за расчетный период и до расчетного периода не имел фактически начисленной заработной платы или фактически отработанных дней, средний заработок </w:t>
      </w:r>
      <w:r>
        <w:lastRenderedPageBreak/>
        <w:t>определяется исходя из суммы заработной платы, фактически начисленной за фактически отработанные работником дни в месяце увольнения.</w:t>
      </w:r>
      <w:proofErr w:type="gramEnd"/>
    </w:p>
    <w:p w:rsidR="00243DBD" w:rsidRDefault="00243DBD">
      <w:pPr>
        <w:pStyle w:val="ConsPlusNormal"/>
        <w:spacing w:before="220"/>
        <w:ind w:firstLine="540"/>
        <w:jc w:val="both"/>
      </w:pPr>
      <w:r>
        <w:t>7. Для определения среднего заработка используется средний дневной заработок.</w:t>
      </w:r>
    </w:p>
    <w:p w:rsidR="00243DBD" w:rsidRDefault="00243DBD">
      <w:pPr>
        <w:pStyle w:val="ConsPlusNormal"/>
        <w:spacing w:before="220"/>
        <w:ind w:firstLine="540"/>
        <w:jc w:val="both"/>
      </w:pPr>
      <w:r>
        <w:t>Средний заработок работника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243DBD" w:rsidRDefault="00243DBD">
      <w:pPr>
        <w:pStyle w:val="ConsPlusNormal"/>
        <w:spacing w:before="220"/>
        <w:ind w:firstLine="540"/>
        <w:jc w:val="both"/>
      </w:pPr>
      <w:r>
        <w:t>Средний дневной заработок исчисляется путем деления суммы заработной платы, фактически начисленной за расчетный период, на количество фактически отработанных в этот период дней.</w:t>
      </w:r>
    </w:p>
    <w:p w:rsidR="00243DBD" w:rsidRDefault="00243DBD">
      <w:pPr>
        <w:pStyle w:val="ConsPlusNormal"/>
        <w:spacing w:before="220"/>
        <w:ind w:firstLine="540"/>
        <w:jc w:val="both"/>
      </w:pPr>
      <w: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начисленной заработной платы на количество рабочих дней по календарю 5-дневной (6-дневной) рабочей недели, приходящихся на время, отработанное в расчетный период.</w:t>
      </w:r>
    </w:p>
    <w:p w:rsidR="00243DBD" w:rsidRDefault="00243DBD">
      <w:pPr>
        <w:pStyle w:val="ConsPlusNormal"/>
        <w:spacing w:before="220"/>
        <w:ind w:firstLine="540"/>
        <w:jc w:val="both"/>
      </w:pPr>
      <w:r>
        <w:t>8.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243DBD" w:rsidRDefault="00243DBD">
      <w:pPr>
        <w:pStyle w:val="ConsPlusNormal"/>
        <w:spacing w:before="220"/>
        <w:ind w:firstLine="540"/>
        <w:jc w:val="both"/>
      </w:pPr>
      <w:r>
        <w:t>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w:t>
      </w:r>
    </w:p>
    <w:p w:rsidR="00243DBD" w:rsidRDefault="00243DBD">
      <w:pPr>
        <w:pStyle w:val="ConsPlusNormal"/>
        <w:spacing w:before="220"/>
        <w:ind w:firstLine="540"/>
        <w:jc w:val="both"/>
      </w:pPr>
      <w:r>
        <w:t>Средний заработок работника определяется путем умножения среднего часового заработка на среднемесячное количество рабочих часов в расчетном периоде в зависимости от установленной продолжительности рабочей недели.</w:t>
      </w:r>
    </w:p>
    <w:p w:rsidR="00243DBD" w:rsidRDefault="00243DBD">
      <w:pPr>
        <w:pStyle w:val="ConsPlusNormal"/>
        <w:spacing w:before="220"/>
        <w:ind w:firstLine="540"/>
        <w:jc w:val="both"/>
      </w:pPr>
      <w:r>
        <w:t>9. При определении среднего заработка премии и вознаграждения, фактически начисленные за расчетный период, учитываются в следующем порядке:</w:t>
      </w:r>
    </w:p>
    <w:p w:rsidR="00243DBD" w:rsidRDefault="00243DBD">
      <w:pPr>
        <w:pStyle w:val="ConsPlusNormal"/>
        <w:spacing w:before="220"/>
        <w:ind w:firstLine="540"/>
        <w:jc w:val="both"/>
      </w:pPr>
      <w:r>
        <w:t>ежемесячные премии и вознаграждения - не более одной выплаты за одни и те же показатели за каждый месяц расчетного периода;</w:t>
      </w:r>
    </w:p>
    <w:p w:rsidR="00243DBD" w:rsidRDefault="00243DBD">
      <w:pPr>
        <w:pStyle w:val="ConsPlusNormal"/>
        <w:spacing w:before="220"/>
        <w:ind w:firstLine="540"/>
        <w:jc w:val="both"/>
      </w:pPr>
      <w:r>
        <w:t>премии и вознаграждения за период работы, превышающий один месяц, - не более одной выплаты за одни и те же показатели в размере месячной части за каждый месяц расчетного периода;</w:t>
      </w:r>
    </w:p>
    <w:p w:rsidR="00243DBD" w:rsidRDefault="00243DBD">
      <w:pPr>
        <w:pStyle w:val="ConsPlusNormal"/>
        <w:spacing w:before="220"/>
        <w:ind w:firstLine="540"/>
        <w:jc w:val="both"/>
      </w:pPr>
      <w:r>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календарный год, - в размере одной двенадцатой за каждый месяц расчетного периода независимо от времени начисления вознаграждения.</w:t>
      </w:r>
    </w:p>
    <w:p w:rsidR="00243DBD" w:rsidRDefault="00243DBD">
      <w:pPr>
        <w:pStyle w:val="ConsPlusNormal"/>
        <w:spacing w:before="220"/>
        <w:ind w:firstLine="540"/>
        <w:jc w:val="both"/>
      </w:pPr>
      <w:r>
        <w:t xml:space="preserve">В случае если время, приходящееся на расчетный период, отработано не полностью или из него исключалось время в соответствии с </w:t>
      </w:r>
      <w:hyperlink w:anchor="P68">
        <w:r>
          <w:rPr>
            <w:color w:val="0000FF"/>
          </w:rPr>
          <w:t>пунктом 4</w:t>
        </w:r>
      </w:hyperlink>
      <w:r>
        <w:t xml:space="preserve"> настоящего Порядка, премии и вознаграждения учитываются при определении среднего заработка пропорционально времени, отработанному в расчетный период (за исключением ежемесячных премий, выплачиваемых вместе с заработной платой за данный месяц).</w:t>
      </w:r>
    </w:p>
    <w:p w:rsidR="00243DBD" w:rsidRDefault="00243DBD">
      <w:pPr>
        <w:pStyle w:val="ConsPlusNormal"/>
        <w:spacing w:before="220"/>
        <w:ind w:firstLine="540"/>
        <w:jc w:val="both"/>
      </w:pPr>
      <w:r>
        <w:t>Если работник проработал в организации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 среднего заработка исходя из фактически начисленных сумм в порядке, установленном настоящим пунктом.</w:t>
      </w:r>
    </w:p>
    <w:p w:rsidR="00243DBD" w:rsidRDefault="00243DBD">
      <w:pPr>
        <w:pStyle w:val="ConsPlusNormal"/>
        <w:spacing w:before="220"/>
        <w:ind w:firstLine="540"/>
        <w:jc w:val="both"/>
      </w:pPr>
      <w:r>
        <w:t xml:space="preserve">10. При повышении в организации (филиале, структурном подразделении) тарифных ставок </w:t>
      </w:r>
      <w:r>
        <w:lastRenderedPageBreak/>
        <w:t>(должностных окладов, денежного вознаграждения) средний заработок работников повышается в следующем порядке:</w:t>
      </w:r>
    </w:p>
    <w:p w:rsidR="00243DBD" w:rsidRDefault="00243DBD">
      <w:pPr>
        <w:pStyle w:val="ConsPlusNormal"/>
        <w:spacing w:before="220"/>
        <w:ind w:firstLine="540"/>
        <w:jc w:val="both"/>
      </w:pPr>
      <w:proofErr w:type="gramStart"/>
      <w:r>
        <w:t>если повышение произошло в расчетный период, выплаты, учитываемые при определении среднего заработка и начисленные за предшествующий повышению период времени, повышаются на коэффициенты, которые рассчитываются путем деления тарифной ставки (должностного оклада, денежного вознаграждения), установленной в месяце наступления случая, с которым связано сохранение среднего заработка, на тарифные ставки (должностные оклады, денежное вознаграждение) каждого из месяцев расчетного периода;</w:t>
      </w:r>
      <w:proofErr w:type="gramEnd"/>
    </w:p>
    <w:p w:rsidR="00243DBD" w:rsidRDefault="00243DBD">
      <w:pPr>
        <w:pStyle w:val="ConsPlusNormal"/>
        <w:spacing w:before="220"/>
        <w:ind w:firstLine="540"/>
        <w:jc w:val="both"/>
      </w:pPr>
      <w:r>
        <w:t>если повышение произошло после расчетного периода до дня увольнения, повышается средний заработок, исчисленный за расчетный период;</w:t>
      </w:r>
    </w:p>
    <w:p w:rsidR="00243DBD" w:rsidRDefault="00243DBD">
      <w:pPr>
        <w:pStyle w:val="ConsPlusNormal"/>
        <w:spacing w:before="220"/>
        <w:ind w:firstLine="540"/>
        <w:jc w:val="both"/>
      </w:pPr>
      <w:r>
        <w:t>если повышение произошло после увольнения работника, повышение среднего заработка не производится.</w:t>
      </w:r>
    </w:p>
    <w:p w:rsidR="00243DBD" w:rsidRDefault="00243DBD">
      <w:pPr>
        <w:pStyle w:val="ConsPlusNormal"/>
        <w:spacing w:before="220"/>
        <w:ind w:firstLine="540"/>
        <w:jc w:val="both"/>
      </w:pPr>
      <w:r>
        <w:t xml:space="preserve">11. При повышении размеров надбавок за квалификационный разряд (классный чин, дипломатический ранг) и за особые условия государственной службы средний заработок работников повышается </w:t>
      </w:r>
      <w:proofErr w:type="gramStart"/>
      <w:r>
        <w:t>в</w:t>
      </w:r>
      <w:proofErr w:type="gramEnd"/>
      <w:r>
        <w:t xml:space="preserve"> </w:t>
      </w:r>
      <w:proofErr w:type="gramStart"/>
      <w:r>
        <w:t>следующим</w:t>
      </w:r>
      <w:proofErr w:type="gramEnd"/>
      <w:r>
        <w:t xml:space="preserve"> порядке:</w:t>
      </w:r>
    </w:p>
    <w:p w:rsidR="00243DBD" w:rsidRDefault="00243DBD">
      <w:pPr>
        <w:pStyle w:val="ConsPlusNormal"/>
        <w:spacing w:before="220"/>
        <w:ind w:firstLine="540"/>
        <w:jc w:val="both"/>
      </w:pPr>
      <w:proofErr w:type="gramStart"/>
      <w:r>
        <w:t>если повышение произошло в расчетный период, надбавки за квалификационный разряд (классный чин, дипломатический ранг), за особые условия государственной службы, начисленные за предшествующий повышению период времени, повышаются на коэффициенты, которые рассчитываются путем деления указанных надбавок, установленных в месяце наступления случая, с которым связано сохранение среднего заработка, на надбавки каждого из месяцев расчетного периода;</w:t>
      </w:r>
      <w:proofErr w:type="gramEnd"/>
    </w:p>
    <w:p w:rsidR="00243DBD" w:rsidRDefault="00243DBD">
      <w:pPr>
        <w:pStyle w:val="ConsPlusNormal"/>
        <w:spacing w:before="220"/>
        <w:ind w:firstLine="540"/>
        <w:jc w:val="both"/>
      </w:pPr>
      <w:r>
        <w:t>если повышение произошло после увольнения работника, указанные надбавки, включенные в средний заработок, не повышаются.</w:t>
      </w:r>
    </w:p>
    <w:p w:rsidR="00243DBD" w:rsidRDefault="00243DBD">
      <w:pPr>
        <w:pStyle w:val="ConsPlusNormal"/>
      </w:pPr>
    </w:p>
    <w:p w:rsidR="00243DBD" w:rsidRDefault="00243DBD">
      <w:pPr>
        <w:pStyle w:val="ConsPlusNormal"/>
      </w:pPr>
    </w:p>
    <w:p w:rsidR="00243DBD" w:rsidRDefault="00243DBD">
      <w:pPr>
        <w:pStyle w:val="ConsPlusNormal"/>
        <w:pBdr>
          <w:bottom w:val="single" w:sz="6" w:space="0" w:color="auto"/>
        </w:pBdr>
        <w:spacing w:before="100" w:after="100"/>
        <w:jc w:val="both"/>
        <w:rPr>
          <w:sz w:val="2"/>
          <w:szCs w:val="2"/>
        </w:rPr>
      </w:pPr>
    </w:p>
    <w:p w:rsidR="00646E8E" w:rsidRDefault="00646E8E">
      <w:bookmarkStart w:id="2" w:name="_GoBack"/>
      <w:bookmarkEnd w:id="2"/>
    </w:p>
    <w:sectPr w:rsidR="00646E8E" w:rsidSect="00B0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BD"/>
    <w:rsid w:val="00243DBD"/>
    <w:rsid w:val="00646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D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43D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3DB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D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43D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43DB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0728B8C734F0F83AF0CBDA19E9E72F1A6941923DC68DCB91DCB41FD914BEAC6D123CBE8C52D63F02D6BEEEE007B529D59869BD7855836AIBSAO" TargetMode="External"/><Relationship Id="rId3" Type="http://schemas.openxmlformats.org/officeDocument/2006/relationships/settings" Target="settings.xml"/><Relationship Id="rId7" Type="http://schemas.openxmlformats.org/officeDocument/2006/relationships/hyperlink" Target="consultantplus://offline/ref=290728B8C734F0F83AF0CBDA19E9E72F1A6941923DC68DCB91DCB41FD914BEAC6D123CBE8C52D63A05D6BEEEE007B529D59869BD7855836AIBSA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90728B8C734F0F83AF0CBDA19E9E72F1D634B963CCAD0C19985B81DDE1BE1BB6A5B30BF8C52D2380A89BBFBF15FB828CA8769A2645781I6SBO"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consultantplus://offline/ref=290728B8C734F0F83AF0CBDA19E9E72F186040993FC08DCB91DCB41FD914BEAC6D123CBE8C52D23A09D6BEEEE007B529D59869BD7855836AIBSAO" TargetMode="External"/><Relationship Id="rId4" Type="http://schemas.openxmlformats.org/officeDocument/2006/relationships/webSettings" Target="webSettings.xml"/><Relationship Id="rId9" Type="http://schemas.openxmlformats.org/officeDocument/2006/relationships/hyperlink" Target="consultantplus://offline/ref=290728B8C734F0F83AF0CBDA19E9E72F186040993FC08DCB91DCB41FD914BEAC6D123CBE8C52D23B02D6BEEEE007B529D59869BD7855836AIBS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2023-11-01T14:18:00Z</dcterms:created>
  <dcterms:modified xsi:type="dcterms:W3CDTF">2023-11-01T14:18:00Z</dcterms:modified>
</cp:coreProperties>
</file>